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8" w:rsidRPr="006535D8" w:rsidRDefault="006535D8" w:rsidP="006535D8">
      <w:pPr>
        <w:jc w:val="center"/>
        <w:rPr>
          <w:rFonts w:ascii="Arial" w:hAnsi="Arial" w:cs="Arial"/>
          <w:b/>
          <w:sz w:val="20"/>
          <w:szCs w:val="20"/>
        </w:rPr>
      </w:pPr>
      <w:r w:rsidRPr="006535D8">
        <w:rPr>
          <w:rFonts w:ascii="Arial" w:hAnsi="Arial" w:cs="Arial"/>
          <w:b/>
          <w:sz w:val="20"/>
          <w:szCs w:val="20"/>
        </w:rPr>
        <w:t>Инструкция по обслуживанию инвалидов и других</w:t>
      </w:r>
    </w:p>
    <w:p w:rsidR="006535D8" w:rsidRPr="006535D8" w:rsidRDefault="006535D8" w:rsidP="006535D8">
      <w:pPr>
        <w:jc w:val="center"/>
        <w:rPr>
          <w:rFonts w:ascii="Arial" w:hAnsi="Arial" w:cs="Arial"/>
          <w:b/>
          <w:sz w:val="20"/>
          <w:szCs w:val="20"/>
        </w:rPr>
      </w:pPr>
      <w:r w:rsidRPr="006535D8">
        <w:rPr>
          <w:rFonts w:ascii="Arial" w:hAnsi="Arial" w:cs="Arial"/>
          <w:b/>
          <w:sz w:val="20"/>
          <w:szCs w:val="20"/>
        </w:rPr>
        <w:t>маломобильных граждан при посещении учреждения</w:t>
      </w:r>
    </w:p>
    <w:p w:rsidR="006535D8" w:rsidRPr="006535D8" w:rsidRDefault="006535D8" w:rsidP="006535D8">
      <w:pPr>
        <w:rPr>
          <w:rFonts w:ascii="Arial" w:hAnsi="Arial" w:cs="Arial"/>
          <w:b/>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1. ОБЩИЕ ПОЛОЖЕНИЯ</w:t>
      </w:r>
      <w:bookmarkStart w:id="0" w:name="_GoBack"/>
      <w:bookmarkEnd w:id="0"/>
    </w:p>
    <w:p w:rsidR="006535D8" w:rsidRPr="006535D8" w:rsidRDefault="006535D8" w:rsidP="006535D8">
      <w:pPr>
        <w:rPr>
          <w:rFonts w:ascii="Arial" w:hAnsi="Arial" w:cs="Arial"/>
          <w:sz w:val="20"/>
          <w:szCs w:val="20"/>
        </w:rPr>
      </w:pPr>
      <w:r w:rsidRPr="006535D8">
        <w:rPr>
          <w:rFonts w:ascii="Arial" w:hAnsi="Arial" w:cs="Arial"/>
          <w:sz w:val="20"/>
          <w:szCs w:val="20"/>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1.5. Требования к уровню подготовки персонала:   </w:t>
      </w:r>
    </w:p>
    <w:p w:rsidR="006535D8" w:rsidRPr="006535D8" w:rsidRDefault="006535D8" w:rsidP="006535D8">
      <w:pPr>
        <w:rPr>
          <w:rFonts w:ascii="Arial" w:hAnsi="Arial" w:cs="Arial"/>
          <w:sz w:val="20"/>
          <w:szCs w:val="20"/>
        </w:rPr>
      </w:pPr>
      <w:proofErr w:type="gramStart"/>
      <w:r w:rsidRPr="006535D8">
        <w:rPr>
          <w:rFonts w:ascii="Arial" w:hAnsi="Arial" w:cs="Arial"/>
          <w:sz w:val="20"/>
          <w:szCs w:val="20"/>
        </w:rPr>
        <w:t xml:space="preserve">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roofErr w:type="gramEnd"/>
    </w:p>
    <w:p w:rsidR="006535D8" w:rsidRPr="006535D8" w:rsidRDefault="006535D8" w:rsidP="006535D8">
      <w:pPr>
        <w:rPr>
          <w:rFonts w:ascii="Arial" w:hAnsi="Arial" w:cs="Arial"/>
          <w:sz w:val="20"/>
          <w:szCs w:val="20"/>
        </w:rPr>
      </w:pPr>
      <w:r w:rsidRPr="006535D8">
        <w:rPr>
          <w:rFonts w:ascii="Arial" w:hAnsi="Arial" w:cs="Arial"/>
          <w:sz w:val="20"/>
          <w:szCs w:val="20"/>
        </w:rPr>
        <w:t xml:space="preserve">б) осведомленность о перечне предоставляемых услуг в организации; формах и  порядке предоставления услуг (в организации, на дому, </w:t>
      </w:r>
      <w:proofErr w:type="spellStart"/>
      <w:r w:rsidRPr="006535D8">
        <w:rPr>
          <w:rFonts w:ascii="Arial" w:hAnsi="Arial" w:cs="Arial"/>
          <w:sz w:val="20"/>
          <w:szCs w:val="20"/>
        </w:rPr>
        <w:t>электронно</w:t>
      </w:r>
      <w:proofErr w:type="spellEnd"/>
      <w:r w:rsidRPr="006535D8">
        <w:rPr>
          <w:rFonts w:ascii="Arial" w:hAnsi="Arial" w:cs="Arial"/>
          <w:sz w:val="20"/>
          <w:szCs w:val="20"/>
        </w:rPr>
        <w:t xml:space="preserve"> и дистанционно);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г) ознакомление с порядком эвакуации граждан на объекте, в том числе  маломобильных, в экстренных случаях и чрезвычайных ситуациях;   </w:t>
      </w:r>
      <w:r w:rsidRPr="006535D8">
        <w:rPr>
          <w:rFonts w:ascii="Arial" w:hAnsi="Arial" w:cs="Arial"/>
          <w:sz w:val="20"/>
          <w:szCs w:val="20"/>
        </w:rPr>
        <w:tab/>
      </w:r>
    </w:p>
    <w:p w:rsidR="006535D8" w:rsidRPr="006535D8" w:rsidRDefault="006535D8" w:rsidP="006535D8">
      <w:pPr>
        <w:rPr>
          <w:rFonts w:ascii="Arial" w:hAnsi="Arial" w:cs="Arial"/>
          <w:sz w:val="20"/>
          <w:szCs w:val="20"/>
        </w:rPr>
      </w:pPr>
      <w:r w:rsidRPr="006535D8">
        <w:rPr>
          <w:rFonts w:ascii="Arial" w:hAnsi="Arial" w:cs="Arial"/>
          <w:sz w:val="20"/>
          <w:szCs w:val="20"/>
        </w:rPr>
        <w:t xml:space="preserve">д) наличие разработанных правил взаимодействия сотрудников учреждения  (организации) при предоставлении услуг инвалиду.  </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2. ОБЩИЕ ПРАВИЛА ЭТИКЕТА</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 xml:space="preserve">2.1. Обращение к человеку: при встрече обращайтесь с инвалидом вежливо и   уважительно. Когда вы разговариваете с  инвалидом любой категории, обращайтесь непосредственно к нему, а не к  сопровождающему или </w:t>
      </w:r>
      <w:proofErr w:type="spellStart"/>
      <w:r w:rsidRPr="006535D8">
        <w:rPr>
          <w:rFonts w:ascii="Arial" w:hAnsi="Arial" w:cs="Arial"/>
          <w:sz w:val="20"/>
          <w:szCs w:val="20"/>
        </w:rPr>
        <w:t>сурдопереводчику</w:t>
      </w:r>
      <w:proofErr w:type="spellEnd"/>
      <w:r w:rsidRPr="006535D8">
        <w:rPr>
          <w:rFonts w:ascii="Arial" w:hAnsi="Arial" w:cs="Arial"/>
          <w:sz w:val="20"/>
          <w:szCs w:val="20"/>
        </w:rPr>
        <w:t xml:space="preserve">, которые присутствуют при разговоре.  </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 xml:space="preserve">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6535D8" w:rsidRPr="006535D8" w:rsidRDefault="006535D8" w:rsidP="006535D8">
      <w:pPr>
        <w:rPr>
          <w:rFonts w:ascii="Arial" w:hAnsi="Arial" w:cs="Arial"/>
          <w:sz w:val="20"/>
          <w:szCs w:val="20"/>
        </w:rPr>
      </w:pPr>
      <w:r w:rsidRPr="006535D8">
        <w:rPr>
          <w:rFonts w:ascii="Arial" w:hAnsi="Arial" w:cs="Arial"/>
          <w:sz w:val="20"/>
          <w:szCs w:val="20"/>
        </w:rPr>
        <w:lastRenderedPageBreak/>
        <w:t xml:space="preserve">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2.4.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2.5. Обращение с </w:t>
      </w:r>
      <w:proofErr w:type="gramStart"/>
      <w:r w:rsidRPr="006535D8">
        <w:rPr>
          <w:rFonts w:ascii="Arial" w:hAnsi="Arial" w:cs="Arial"/>
          <w:sz w:val="20"/>
          <w:szCs w:val="20"/>
        </w:rPr>
        <w:t>кресло-коляской</w:t>
      </w:r>
      <w:proofErr w:type="gramEnd"/>
      <w:r w:rsidRPr="006535D8">
        <w:rPr>
          <w:rFonts w:ascii="Arial" w:hAnsi="Arial" w:cs="Arial"/>
          <w:sz w:val="20"/>
          <w:szCs w:val="20"/>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2.6.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2.7.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6535D8" w:rsidRPr="006535D8" w:rsidRDefault="006535D8" w:rsidP="006535D8">
      <w:pPr>
        <w:rPr>
          <w:rFonts w:ascii="Arial" w:hAnsi="Arial" w:cs="Arial"/>
          <w:sz w:val="20"/>
          <w:szCs w:val="20"/>
        </w:rPr>
      </w:pPr>
      <w:r w:rsidRPr="006535D8">
        <w:rPr>
          <w:rFonts w:ascii="Arial" w:hAnsi="Arial" w:cs="Arial"/>
          <w:sz w:val="20"/>
          <w:szCs w:val="20"/>
        </w:rPr>
        <w:t>2.8.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 xml:space="preserve">3.  СОПРОВОЖДЕНИЕ ИНВАЛИДОВ НА ПРИЁМЕ В УЧРЕЖДЕНИИ  </w:t>
      </w:r>
    </w:p>
    <w:p w:rsidR="006535D8" w:rsidRPr="006535D8" w:rsidRDefault="006535D8" w:rsidP="006535D8">
      <w:pPr>
        <w:rPr>
          <w:rFonts w:ascii="Arial" w:hAnsi="Arial" w:cs="Arial"/>
          <w:sz w:val="20"/>
          <w:szCs w:val="20"/>
        </w:rPr>
      </w:pPr>
      <w:r w:rsidRPr="006535D8">
        <w:rPr>
          <w:rFonts w:ascii="Arial" w:hAnsi="Arial" w:cs="Arial"/>
          <w:sz w:val="20"/>
          <w:szCs w:val="20"/>
        </w:rPr>
        <w:t>И ПРИ ОКАЗАНИИ ИМ УСЛУГ</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3.1. 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3.2. В первоочередном порядке уточняется, в какой помощи нуждается инвалид,  цель посещения учреждения (организации), необходимость сопровождения.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3.3. Для обеспечения доступа инвалидов к услугам специалисту при приёме  инвалида  в учреждении (организации) необходимо: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а) рассказать инвалиду об особенностях здания учреждения (организации):  </w:t>
      </w:r>
    </w:p>
    <w:p w:rsidR="006535D8" w:rsidRPr="006535D8" w:rsidRDefault="006535D8" w:rsidP="006535D8">
      <w:pPr>
        <w:rPr>
          <w:rFonts w:ascii="Arial" w:hAnsi="Arial" w:cs="Arial"/>
          <w:sz w:val="20"/>
          <w:szCs w:val="20"/>
        </w:rPr>
      </w:pPr>
      <w:r w:rsidRPr="006535D8">
        <w:rPr>
          <w:rFonts w:ascii="Arial" w:hAnsi="Arial" w:cs="Arial"/>
          <w:sz w:val="20"/>
          <w:szCs w:val="20"/>
        </w:rPr>
        <w:t>-</w:t>
      </w:r>
      <w:proofErr w:type="gramStart"/>
      <w:r w:rsidRPr="006535D8">
        <w:rPr>
          <w:rFonts w:ascii="Arial" w:hAnsi="Arial" w:cs="Arial"/>
          <w:sz w:val="20"/>
          <w:szCs w:val="20"/>
        </w:rPr>
        <w:t>количестве</w:t>
      </w:r>
      <w:proofErr w:type="gramEnd"/>
      <w:r w:rsidRPr="006535D8">
        <w:rPr>
          <w:rFonts w:ascii="Arial" w:hAnsi="Arial" w:cs="Arial"/>
          <w:sz w:val="20"/>
          <w:szCs w:val="20"/>
        </w:rPr>
        <w:t xml:space="preserve"> этажей; наличии лифтов, поручней, других приспособлений и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устройств  для инвалидов применительно к его функциональным ограничениям; </w:t>
      </w:r>
      <w:proofErr w:type="gramStart"/>
      <w:r w:rsidRPr="006535D8">
        <w:rPr>
          <w:rFonts w:ascii="Arial" w:hAnsi="Arial" w:cs="Arial"/>
          <w:sz w:val="20"/>
          <w:szCs w:val="20"/>
        </w:rPr>
        <w:t>расположении</w:t>
      </w:r>
      <w:proofErr w:type="gramEnd"/>
      <w:r w:rsidRPr="006535D8">
        <w:rPr>
          <w:rFonts w:ascii="Arial" w:hAnsi="Arial" w:cs="Arial"/>
          <w:sz w:val="20"/>
          <w:szCs w:val="20"/>
        </w:rPr>
        <w:t xml:space="preserve"> санитарных комнат, возможных препятствиях на пути и т.д.;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-необходимых для оказания услуги структурных </w:t>
      </w:r>
      <w:proofErr w:type="gramStart"/>
      <w:r w:rsidRPr="006535D8">
        <w:rPr>
          <w:rFonts w:ascii="Arial" w:hAnsi="Arial" w:cs="Arial"/>
          <w:sz w:val="20"/>
          <w:szCs w:val="20"/>
        </w:rPr>
        <w:t>подразделениях</w:t>
      </w:r>
      <w:proofErr w:type="gramEnd"/>
      <w:r w:rsidRPr="006535D8">
        <w:rPr>
          <w:rFonts w:ascii="Arial" w:hAnsi="Arial" w:cs="Arial"/>
          <w:sz w:val="20"/>
          <w:szCs w:val="20"/>
        </w:rPr>
        <w:t xml:space="preserve">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w:t>
      </w:r>
    </w:p>
    <w:p w:rsidR="006535D8" w:rsidRPr="006535D8" w:rsidRDefault="006535D8" w:rsidP="006535D8">
      <w:pPr>
        <w:rPr>
          <w:rFonts w:ascii="Arial" w:hAnsi="Arial" w:cs="Arial"/>
          <w:sz w:val="20"/>
          <w:szCs w:val="20"/>
        </w:rPr>
      </w:pPr>
      <w:r w:rsidRPr="006535D8">
        <w:rPr>
          <w:rFonts w:ascii="Arial" w:hAnsi="Arial" w:cs="Arial"/>
          <w:sz w:val="20"/>
          <w:szCs w:val="20"/>
        </w:rPr>
        <w:lastRenderedPageBreak/>
        <w:t xml:space="preserve">г) обеспечить допуск в здание собаки-поводыря, сопровождающей инвалида </w:t>
      </w:r>
      <w:proofErr w:type="gramStart"/>
      <w:r w:rsidRPr="006535D8">
        <w:rPr>
          <w:rFonts w:ascii="Arial" w:hAnsi="Arial" w:cs="Arial"/>
          <w:sz w:val="20"/>
          <w:szCs w:val="20"/>
        </w:rPr>
        <w:t>по</w:t>
      </w:r>
      <w:proofErr w:type="gramEnd"/>
      <w:r w:rsidRPr="006535D8">
        <w:rPr>
          <w:rFonts w:ascii="Arial" w:hAnsi="Arial" w:cs="Arial"/>
          <w:sz w:val="20"/>
          <w:szCs w:val="20"/>
        </w:rPr>
        <w:t xml:space="preserve">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зрению.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3.4. Особенности  общения с инвалидами, имеющими нарушение зрения или  незрячими: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w:t>
      </w:r>
      <w:proofErr w:type="gramStart"/>
      <w:r w:rsidRPr="006535D8">
        <w:rPr>
          <w:rFonts w:ascii="Arial" w:hAnsi="Arial" w:cs="Arial"/>
          <w:sz w:val="20"/>
          <w:szCs w:val="20"/>
        </w:rPr>
        <w:t>за</w:t>
      </w:r>
      <w:proofErr w:type="gramEnd"/>
      <w:r w:rsidRPr="006535D8">
        <w:rPr>
          <w:rFonts w:ascii="Arial" w:hAnsi="Arial" w:cs="Arial"/>
          <w:sz w:val="20"/>
          <w:szCs w:val="20"/>
        </w:rPr>
        <w:t xml:space="preserve">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Опишите кратко, где вы находитесь. Предупреждайте о препятствиях: </w:t>
      </w:r>
      <w:proofErr w:type="spellStart"/>
      <w:r w:rsidRPr="006535D8">
        <w:rPr>
          <w:rFonts w:ascii="Arial" w:hAnsi="Arial" w:cs="Arial"/>
          <w:sz w:val="20"/>
          <w:szCs w:val="20"/>
        </w:rPr>
        <w:t>ступенях</w:t>
      </w:r>
      <w:proofErr w:type="gramStart"/>
      <w:r w:rsidRPr="006535D8">
        <w:rPr>
          <w:rFonts w:ascii="Arial" w:hAnsi="Arial" w:cs="Arial"/>
          <w:sz w:val="20"/>
          <w:szCs w:val="20"/>
        </w:rPr>
        <w:t>,л</w:t>
      </w:r>
      <w:proofErr w:type="gramEnd"/>
      <w:r w:rsidRPr="006535D8">
        <w:rPr>
          <w:rFonts w:ascii="Arial" w:hAnsi="Arial" w:cs="Arial"/>
          <w:sz w:val="20"/>
          <w:szCs w:val="20"/>
        </w:rPr>
        <w:t>ужах</w:t>
      </w:r>
      <w:proofErr w:type="spellEnd"/>
      <w:r w:rsidRPr="006535D8">
        <w:rPr>
          <w:rFonts w:ascii="Arial" w:hAnsi="Arial" w:cs="Arial"/>
          <w:sz w:val="20"/>
          <w:szCs w:val="20"/>
        </w:rPr>
        <w:t>, ямах, низких притолоках, трубах и т.п. Используйте фразы, характеризующие цвет, расстояние, окружающую обстановку.</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Не командуйте, не трогайте и не играйте с собакой-поводырем.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6535D8" w:rsidRPr="006535D8" w:rsidRDefault="006535D8" w:rsidP="006535D8">
      <w:pPr>
        <w:rPr>
          <w:rFonts w:ascii="Arial" w:hAnsi="Arial" w:cs="Arial"/>
          <w:sz w:val="20"/>
          <w:szCs w:val="20"/>
        </w:rPr>
      </w:pPr>
      <w:r w:rsidRPr="006535D8">
        <w:rPr>
          <w:rFonts w:ascii="Arial" w:hAnsi="Arial" w:cs="Arial"/>
          <w:sz w:val="20"/>
          <w:szCs w:val="20"/>
        </w:rPr>
        <w:t>-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Когда вы общаетесь с группой незрячих людей, не забывайте каждый раз называть того, к кому вы обращаетесь.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Не заставляйте вашего собеседника обращаться в пустоту: если вы перемещаетесь, предупредите его об этом.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Избегайте расплывчатых определений и инструкций, которые обычно сопровождаются жестами, старайтесь быть точными  в определениях.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Оказывая помощь </w:t>
      </w:r>
      <w:proofErr w:type="gramStart"/>
      <w:r w:rsidRPr="006535D8">
        <w:rPr>
          <w:rFonts w:ascii="Arial" w:hAnsi="Arial" w:cs="Arial"/>
          <w:sz w:val="20"/>
          <w:szCs w:val="20"/>
        </w:rPr>
        <w:t>незрячему</w:t>
      </w:r>
      <w:proofErr w:type="gramEnd"/>
      <w:r w:rsidRPr="006535D8">
        <w:rPr>
          <w:rFonts w:ascii="Arial" w:hAnsi="Arial" w:cs="Arial"/>
          <w:sz w:val="20"/>
          <w:szCs w:val="20"/>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 xml:space="preserve">3.5. Особенностями  общения с инвалидами, имеющими  нарушение слуха:  </w:t>
      </w:r>
    </w:p>
    <w:p w:rsidR="006535D8" w:rsidRPr="006535D8" w:rsidRDefault="006535D8" w:rsidP="006535D8">
      <w:pPr>
        <w:rPr>
          <w:rFonts w:ascii="Arial" w:hAnsi="Arial" w:cs="Arial"/>
          <w:sz w:val="20"/>
          <w:szCs w:val="20"/>
        </w:rPr>
      </w:pPr>
    </w:p>
    <w:p w:rsidR="006535D8" w:rsidRPr="006535D8" w:rsidRDefault="006535D8" w:rsidP="006535D8">
      <w:pPr>
        <w:rPr>
          <w:rFonts w:ascii="Arial" w:hAnsi="Arial" w:cs="Arial"/>
          <w:sz w:val="20"/>
          <w:szCs w:val="20"/>
        </w:rPr>
      </w:pPr>
      <w:r w:rsidRPr="006535D8">
        <w:rPr>
          <w:rFonts w:ascii="Arial" w:hAnsi="Arial" w:cs="Arial"/>
          <w:sz w:val="20"/>
          <w:szCs w:val="20"/>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-Говорите ясно и ровно. Не нужно излишне подчеркивать что-то. Кричать, особенно в ухо, не надо.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Если существуют трудности при устном общении, спросите, не будет ли проще переписываться.  </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6535D8" w:rsidRPr="006535D8" w:rsidRDefault="006535D8" w:rsidP="006535D8">
      <w:pPr>
        <w:rPr>
          <w:rFonts w:ascii="Arial" w:hAnsi="Arial" w:cs="Arial"/>
          <w:sz w:val="20"/>
          <w:szCs w:val="20"/>
        </w:rPr>
      </w:pPr>
      <w:r w:rsidRPr="006535D8">
        <w:rPr>
          <w:rFonts w:ascii="Arial" w:hAnsi="Arial" w:cs="Arial"/>
          <w:sz w:val="20"/>
          <w:szCs w:val="20"/>
        </w:rPr>
        <w:lastRenderedPageBreak/>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6535D8" w:rsidRPr="006535D8" w:rsidRDefault="006535D8" w:rsidP="006535D8">
      <w:pPr>
        <w:rPr>
          <w:rFonts w:ascii="Arial" w:hAnsi="Arial" w:cs="Arial"/>
          <w:sz w:val="20"/>
          <w:szCs w:val="20"/>
        </w:rPr>
      </w:pPr>
      <w:r w:rsidRPr="006535D8">
        <w:rPr>
          <w:rFonts w:ascii="Arial" w:hAnsi="Arial" w:cs="Arial"/>
          <w:sz w:val="20"/>
          <w:szCs w:val="20"/>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3B0CE6" w:rsidRPr="006535D8" w:rsidRDefault="006535D8" w:rsidP="006535D8">
      <w:pPr>
        <w:rPr>
          <w:rFonts w:ascii="Arial" w:hAnsi="Arial" w:cs="Arial"/>
          <w:sz w:val="20"/>
          <w:szCs w:val="20"/>
        </w:rPr>
      </w:pPr>
      <w:r w:rsidRPr="006535D8">
        <w:rPr>
          <w:rFonts w:ascii="Arial" w:hAnsi="Arial" w:cs="Arial"/>
          <w:sz w:val="20"/>
          <w:szCs w:val="20"/>
        </w:rPr>
        <w:t>-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sectPr w:rsidR="003B0CE6" w:rsidRPr="006535D8" w:rsidSect="006535D8">
      <w:pgSz w:w="11906" w:h="16838"/>
      <w:pgMar w:top="510" w:right="51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D8"/>
    <w:rsid w:val="003B0CE6"/>
    <w:rsid w:val="0065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Юлия Викторовна</dc:creator>
  <cp:lastModifiedBy>Петрова Юлия Викторовна</cp:lastModifiedBy>
  <cp:revision>1</cp:revision>
  <dcterms:created xsi:type="dcterms:W3CDTF">2018-10-15T12:53:00Z</dcterms:created>
  <dcterms:modified xsi:type="dcterms:W3CDTF">2018-10-15T12:55:00Z</dcterms:modified>
</cp:coreProperties>
</file>