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D" w:rsidRPr="00D129BD" w:rsidRDefault="00D129BD" w:rsidP="00D129BD">
      <w:proofErr w:type="gramStart"/>
      <w:r w:rsidRPr="00D129BD">
        <w:t>Во исполнение Федерального закона «Об антикоррупционной экспертизе нормативных правовых актов и проектов нормативных правовых актов»,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и распоряжения Правительства Санкт</w:t>
      </w:r>
      <w:r w:rsidRPr="00D129BD">
        <w:noBreakHyphen/>
        <w:t>Петербурга от 25.10.2013 № 76-рп «О порядке организации независимой антикоррупционной экспертизы нормативных правовых актов и учета ее результатов в исполнительных органах  государственной власти</w:t>
      </w:r>
      <w:proofErr w:type="gramEnd"/>
      <w:r w:rsidRPr="00D129BD">
        <w:t xml:space="preserve"> Санкт</w:t>
      </w:r>
      <w:r w:rsidRPr="00D129BD">
        <w:noBreakHyphen/>
        <w:t>Петербурга» администрация Приморского района Санкт</w:t>
      </w:r>
      <w:r w:rsidRPr="00D129BD">
        <w:noBreakHyphen/>
        <w:t>Петербурга (далее - Администрация) организует проведение независимой антикоррупционной экспертизы нормативных правовых актов, изданных Администрацией.</w:t>
      </w:r>
    </w:p>
    <w:p w:rsidR="00D129BD" w:rsidRPr="00D129BD" w:rsidRDefault="00D129BD" w:rsidP="00D129BD">
      <w:proofErr w:type="gramStart"/>
      <w:r w:rsidRPr="00D129BD">
        <w:t>Независимая антикоррупционная экспертиза нормативных правовых актов проводится юридическими и физическими лицами, аккредитованными Министерством юстиции РФ в качестве экспертов по проведению независимой антикоррупционной экспертизы нормативных правовых актов и проектов нормативных правовых актов, в соответствии с </w:t>
      </w:r>
      <w:hyperlink r:id="rId5" w:history="1">
        <w:r w:rsidRPr="00D129BD">
          <w:rPr>
            <w:rStyle w:val="a5"/>
          </w:rPr>
          <w:t>методикой</w:t>
        </w:r>
      </w:hyperlink>
      <w:r w:rsidRPr="00D129BD">
        <w:t> проведения антикоррупционной экспертизы нормативных правовых актов и 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D129BD" w:rsidRPr="00D129BD" w:rsidRDefault="00D129BD" w:rsidP="00D129BD">
      <w:r w:rsidRPr="00D129BD">
        <w:t>Результаты независимой антикоррупционной экспертизы отражаются в заключении по </w:t>
      </w:r>
      <w:hyperlink r:id="rId6" w:history="1">
        <w:r w:rsidRPr="00D129BD">
          <w:rPr>
            <w:rStyle w:val="a5"/>
          </w:rPr>
          <w:t>фо</w:t>
        </w:r>
        <w:r w:rsidRPr="00D129BD">
          <w:rPr>
            <w:rStyle w:val="a5"/>
          </w:rPr>
          <w:t>р</w:t>
        </w:r>
        <w:r w:rsidRPr="00D129BD">
          <w:rPr>
            <w:rStyle w:val="a5"/>
          </w:rPr>
          <w:t>ме</w:t>
        </w:r>
      </w:hyperlink>
      <w:r w:rsidRPr="00D129BD">
        <w:t>, утвержденной приказом Минюста России от 21.10.2011 N 363.</w:t>
      </w:r>
    </w:p>
    <w:p w:rsidR="00D129BD" w:rsidRPr="00D129BD" w:rsidRDefault="00D129BD" w:rsidP="00D129BD">
      <w:r w:rsidRPr="00D129BD">
        <w:t>Экспертные заключения на нормативные правовые акты Администрации могут быть направлены в Администрацию на бумажном носителе по адресу:   197374, Санкт</w:t>
      </w:r>
      <w:r w:rsidRPr="00D129BD">
        <w:noBreakHyphen/>
        <w:t>Петербург, ул. Савушкина, дом 83, или в электронном виде по адресу электронной почты </w:t>
      </w:r>
      <w:hyperlink r:id="rId7" w:history="1">
        <w:r w:rsidRPr="00D129BD">
          <w:rPr>
            <w:rStyle w:val="a5"/>
          </w:rPr>
          <w:t>tuprim@gov.spb.ru</w:t>
        </w:r>
      </w:hyperlink>
    </w:p>
    <w:p w:rsidR="00D129BD" w:rsidRPr="00D129BD" w:rsidRDefault="00D129BD" w:rsidP="00D129BD">
      <w:r w:rsidRPr="00D129BD">
        <w:t>Не подлежат рассмотрению экспертные заключения:</w:t>
      </w:r>
    </w:p>
    <w:p w:rsidR="00D129BD" w:rsidRPr="00D129BD" w:rsidRDefault="00D129BD" w:rsidP="00D129BD">
      <w:r w:rsidRPr="00D129BD">
        <w:t>- подготовленные лицами, не аккредитованными Министерством юстиции РФ, 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актов;</w:t>
      </w:r>
    </w:p>
    <w:p w:rsidR="00D129BD" w:rsidRPr="00D129BD" w:rsidRDefault="00D129BD" w:rsidP="00D129BD">
      <w:r w:rsidRPr="00D129BD">
        <w:t>- составленные не по форме, утвержденной Министерством юстиции РФ;</w:t>
      </w:r>
    </w:p>
    <w:p w:rsidR="00D129BD" w:rsidRPr="00D129BD" w:rsidRDefault="00D129BD" w:rsidP="00D129BD">
      <w:r w:rsidRPr="00D129BD">
        <w:t>- направленные в Администрацию после даты окончания приема экспертных заключений (в случае, если экспертное заключение поступило в исполнительный орган по почте, дата его направления определяется по почтовому штемпелю).</w:t>
      </w:r>
    </w:p>
    <w:p w:rsidR="00D129BD" w:rsidRPr="00D129BD" w:rsidRDefault="00D129BD" w:rsidP="00D129BD">
      <w:r w:rsidRPr="00D129BD">
        <w:t>Замечания и предложения по проектам нормативных правовых актов также могут быть направлены в Администрацию лицами, не являющимися независимыми экспертами, по почте (197374, ул. Савушкина, д. 83) либо по адресу электронной почты: </w:t>
      </w:r>
      <w:hyperlink r:id="rId8" w:history="1">
        <w:r w:rsidRPr="00D129BD">
          <w:rPr>
            <w:rStyle w:val="a5"/>
          </w:rPr>
          <w:t>tuprim@gov.spb.ru</w:t>
        </w:r>
      </w:hyperlink>
    </w:p>
    <w:p w:rsidR="00D129BD" w:rsidRPr="00D129BD" w:rsidRDefault="00D129BD" w:rsidP="00D129BD">
      <w:r w:rsidRPr="00D129BD">
        <w:t>Замечания и предложения будут рассмотрены в порядке, установленном Федеральным законом «О порядке рассмотрения обращений граждан Российской Федерации».</w:t>
      </w:r>
    </w:p>
    <w:p w:rsidR="00D129BD" w:rsidRPr="00D129BD" w:rsidRDefault="00D129BD" w:rsidP="00D129BD">
      <w:r w:rsidRPr="00D129BD">
        <w:t>Тексты нормативных правовых актов Администрации опубликованы в разделе </w:t>
      </w:r>
      <w:hyperlink r:id="rId9" w:history="1">
        <w:r w:rsidRPr="00D129BD">
          <w:rPr>
            <w:rStyle w:val="a5"/>
          </w:rPr>
          <w:t>"Элек</w:t>
        </w:r>
        <w:bookmarkStart w:id="0" w:name="_GoBack"/>
        <w:bookmarkEnd w:id="0"/>
        <w:r w:rsidRPr="00D129BD">
          <w:rPr>
            <w:rStyle w:val="a5"/>
          </w:rPr>
          <w:t>тронное официальное опубликование"</w:t>
        </w:r>
      </w:hyperlink>
    </w:p>
    <w:p w:rsidR="008B38FE" w:rsidRPr="00D129BD" w:rsidRDefault="008B38FE" w:rsidP="00D129BD"/>
    <w:sectPr w:rsidR="008B38FE" w:rsidRPr="00D1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D"/>
    <w:rsid w:val="008B38FE"/>
    <w:rsid w:val="00D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BD"/>
    <w:rPr>
      <w:b/>
      <w:bCs/>
    </w:rPr>
  </w:style>
  <w:style w:type="character" w:styleId="a5">
    <w:name w:val="Hyperlink"/>
    <w:basedOn w:val="a0"/>
    <w:uiPriority w:val="99"/>
    <w:unhideWhenUsed/>
    <w:rsid w:val="00D129BD"/>
    <w:rPr>
      <w:color w:val="0000FF"/>
      <w:u w:val="single"/>
    </w:rPr>
  </w:style>
  <w:style w:type="character" w:styleId="a6">
    <w:name w:val="Emphasis"/>
    <w:basedOn w:val="a0"/>
    <w:uiPriority w:val="20"/>
    <w:qFormat/>
    <w:rsid w:val="00D129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BD"/>
    <w:rPr>
      <w:b/>
      <w:bCs/>
    </w:rPr>
  </w:style>
  <w:style w:type="character" w:styleId="a5">
    <w:name w:val="Hyperlink"/>
    <w:basedOn w:val="a0"/>
    <w:uiPriority w:val="99"/>
    <w:unhideWhenUsed/>
    <w:rsid w:val="00D129BD"/>
    <w:rPr>
      <w:color w:val="0000FF"/>
      <w:u w:val="single"/>
    </w:rPr>
  </w:style>
  <w:style w:type="character" w:styleId="a6">
    <w:name w:val="Emphasis"/>
    <w:basedOn w:val="a0"/>
    <w:uiPriority w:val="20"/>
    <w:qFormat/>
    <w:rsid w:val="00D12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prim@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prim@g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60DD4C7B54D235826489BD0D84EDEB8BBD63AC16B9AC27A9DDF6E434B10301F7E2F006B8D8AEBFBy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E635AED372E4BED90A4D2886E1037B1B74939A88C7131D7501AE30E86B0F8B7387D116C6DD9C4EE8t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spb.ru/norm_baza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Викторовна</dc:creator>
  <cp:lastModifiedBy>Петрова Юлия Викторовна</cp:lastModifiedBy>
  <cp:revision>1</cp:revision>
  <dcterms:created xsi:type="dcterms:W3CDTF">2023-08-09T11:29:00Z</dcterms:created>
  <dcterms:modified xsi:type="dcterms:W3CDTF">2023-08-09T11:30:00Z</dcterms:modified>
</cp:coreProperties>
</file>